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CF" w:rsidRDefault="001A6FB4" w:rsidP="00F8223D">
      <w:pPr>
        <w:spacing w:line="480" w:lineRule="auto"/>
        <w:jc w:val="center"/>
        <w:rPr>
          <w:rFonts w:ascii="仿宋_GB2312" w:eastAsia="仿宋_GB2312" w:hAnsi="华文中宋"/>
          <w:b/>
          <w:color w:val="000000"/>
          <w:sz w:val="44"/>
          <w:szCs w:val="44"/>
        </w:rPr>
      </w:pPr>
      <w:r w:rsidRPr="001A6FB4">
        <w:rPr>
          <w:rFonts w:ascii="仿宋_GB2312" w:eastAsia="仿宋_GB2312" w:hAnsi="华文中宋" w:hint="eastAsia"/>
          <w:b/>
          <w:color w:val="000000"/>
          <w:sz w:val="44"/>
          <w:szCs w:val="44"/>
        </w:rPr>
        <w:t>长江</w:t>
      </w:r>
      <w:r w:rsidR="006919CF">
        <w:rPr>
          <w:rFonts w:ascii="仿宋_GB2312" w:eastAsia="仿宋_GB2312" w:hAnsi="华文中宋" w:hint="eastAsia"/>
          <w:b/>
          <w:color w:val="000000"/>
          <w:sz w:val="44"/>
          <w:szCs w:val="44"/>
        </w:rPr>
        <w:t>金色如意固定收益型养老金产品</w:t>
      </w:r>
    </w:p>
    <w:p w:rsidR="00820DD8" w:rsidRPr="0042066B" w:rsidRDefault="00820DD8" w:rsidP="00F8223D">
      <w:pPr>
        <w:spacing w:line="480" w:lineRule="auto"/>
        <w:jc w:val="center"/>
        <w:rPr>
          <w:rFonts w:ascii="仿宋_GB2312" w:eastAsia="仿宋_GB2312" w:hAnsi="华文中宋"/>
          <w:b/>
          <w:color w:val="000000"/>
          <w:sz w:val="44"/>
          <w:szCs w:val="44"/>
        </w:rPr>
      </w:pPr>
      <w:r w:rsidRPr="0042066B">
        <w:rPr>
          <w:rFonts w:ascii="仿宋_GB2312" w:eastAsia="仿宋_GB2312" w:hAnsi="华文中宋" w:hint="eastAsia"/>
          <w:b/>
          <w:color w:val="000000"/>
          <w:sz w:val="44"/>
          <w:szCs w:val="44"/>
        </w:rPr>
        <w:t>投资经理变更公告</w:t>
      </w:r>
    </w:p>
    <w:p w:rsidR="00F8223D" w:rsidRPr="0042066B" w:rsidRDefault="00F8223D" w:rsidP="00820DD8">
      <w:pPr>
        <w:spacing w:line="480" w:lineRule="auto"/>
        <w:jc w:val="center"/>
        <w:rPr>
          <w:rFonts w:ascii="仿宋_GB2312" w:eastAsia="仿宋_GB2312"/>
          <w:b/>
          <w:color w:val="333333"/>
          <w:sz w:val="28"/>
          <w:szCs w:val="28"/>
        </w:rPr>
      </w:pPr>
    </w:p>
    <w:p w:rsidR="007A714E" w:rsidRPr="0042066B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１．公告基本信息</w:t>
      </w:r>
    </w:p>
    <w:tbl>
      <w:tblPr>
        <w:tblW w:w="5449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6662"/>
      </w:tblGrid>
      <w:tr w:rsidR="007A714E" w:rsidRPr="0042066B" w:rsidTr="00E058A7">
        <w:trPr>
          <w:trHeight w:val="752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产品名称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6919CF" w:rsidP="00EE3CF8">
            <w:pPr>
              <w:spacing w:line="480" w:lineRule="auto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6919CF">
              <w:rPr>
                <w:rFonts w:ascii="仿宋_GB2312" w:eastAsia="仿宋_GB2312" w:hAnsi="华文中宋" w:hint="eastAsia"/>
                <w:sz w:val="24"/>
                <w:szCs w:val="24"/>
              </w:rPr>
              <w:t>长江金色如意固定收益型养老金产品</w:t>
            </w:r>
          </w:p>
        </w:tc>
      </w:tr>
      <w:tr w:rsidR="00FE3766" w:rsidRPr="0042066B" w:rsidTr="00E058A7">
        <w:trPr>
          <w:trHeight w:val="745"/>
          <w:tblCellSpacing w:w="0" w:type="dxa"/>
        </w:trPr>
        <w:tc>
          <w:tcPr>
            <w:tcW w:w="1329" w:type="pct"/>
            <w:vAlign w:val="center"/>
            <w:hideMark/>
          </w:tcPr>
          <w:p w:rsidR="00FE3766" w:rsidRPr="0042066B" w:rsidRDefault="00FE3766" w:rsidP="00396345">
            <w:pPr>
              <w:widowControl/>
              <w:spacing w:before="100" w:beforeAutospacing="1" w:after="100" w:afterAutospacing="1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</w:t>
            </w:r>
            <w:r w:rsidR="00F8223D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登记号</w:t>
            </w:r>
          </w:p>
        </w:tc>
        <w:tc>
          <w:tcPr>
            <w:tcW w:w="3671" w:type="pct"/>
            <w:vAlign w:val="center"/>
            <w:hideMark/>
          </w:tcPr>
          <w:p w:rsidR="00FE3766" w:rsidRPr="0042066B" w:rsidRDefault="00F8223D" w:rsidP="00396345">
            <w:pPr>
              <w:pStyle w:val="Default"/>
              <w:jc w:val="both"/>
              <w:rPr>
                <w:rFonts w:ascii="仿宋_GB2312" w:eastAsia="仿宋_GB2312" w:hAnsi="华文中宋" w:cs="Times New Roman"/>
                <w:color w:val="auto"/>
                <w:kern w:val="2"/>
              </w:rPr>
            </w:pPr>
            <w:r w:rsidRPr="0042066B">
              <w:rPr>
                <w:rFonts w:ascii="仿宋_GB2312" w:eastAsia="仿宋_GB2312" w:hAnsi="华文中宋" w:cs="Times New Roman" w:hint="eastAsia"/>
                <w:color w:val="auto"/>
                <w:kern w:val="2"/>
              </w:rPr>
              <w:t>登记号</w:t>
            </w:r>
            <w:r w:rsidR="00880166" w:rsidRPr="0042066B">
              <w:rPr>
                <w:rFonts w:ascii="仿宋_GB2312" w:eastAsia="仿宋_GB2312" w:hAnsi="华文中宋" w:cs="Times New Roman" w:hint="eastAsia"/>
                <w:color w:val="auto"/>
                <w:kern w:val="2"/>
              </w:rPr>
              <w:t>:</w:t>
            </w:r>
            <w:r w:rsidR="002D47C6">
              <w:t xml:space="preserve"> </w:t>
            </w:r>
            <w:r w:rsidR="006919CF" w:rsidRPr="006919CF">
              <w:rPr>
                <w:rFonts w:ascii="仿宋_GB2312" w:eastAsia="仿宋_GB2312" w:hAnsi="华文中宋" w:cs="Times New Roman"/>
                <w:color w:val="auto"/>
                <w:kern w:val="2"/>
              </w:rPr>
              <w:t>99PF20140094</w:t>
            </w:r>
          </w:p>
        </w:tc>
      </w:tr>
      <w:tr w:rsidR="007A714E" w:rsidRPr="0042066B" w:rsidTr="00E058A7">
        <w:trPr>
          <w:trHeight w:val="840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产品管理人名称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长江</w:t>
            </w:r>
            <w:r w:rsidR="00062884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养老</w:t>
            </w: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保险股份有限公司</w:t>
            </w:r>
          </w:p>
        </w:tc>
      </w:tr>
      <w:tr w:rsidR="007A714E" w:rsidRPr="0042066B" w:rsidTr="00E058A7">
        <w:trPr>
          <w:trHeight w:val="1113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公告依据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《关于企业年金养老金产品有关问题的通知》（</w:t>
            </w:r>
            <w:proofErr w:type="gramStart"/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人社部</w:t>
            </w:r>
            <w:proofErr w:type="gramEnd"/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发[2013]24号）</w:t>
            </w:r>
          </w:p>
        </w:tc>
      </w:tr>
      <w:tr w:rsidR="007A714E" w:rsidRPr="0042066B" w:rsidTr="00E058A7">
        <w:trPr>
          <w:trHeight w:val="770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变更类型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6959D2" w:rsidP="004D54B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新增助理</w:t>
            </w: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投资经理</w:t>
            </w:r>
          </w:p>
        </w:tc>
      </w:tr>
      <w:tr w:rsidR="007A714E" w:rsidRPr="0042066B" w:rsidTr="00E058A7">
        <w:trPr>
          <w:trHeight w:val="808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9422AA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变更后投资经理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E25F4A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何了乙</w:t>
            </w:r>
            <w:r w:rsidR="006959D2">
              <w:rPr>
                <w:rFonts w:ascii="仿宋_GB2312" w:eastAsia="仿宋_GB2312" w:hAnsi="华文中宋" w:hint="eastAsia"/>
                <w:sz w:val="24"/>
                <w:szCs w:val="24"/>
              </w:rPr>
              <w:t>、李琴（新增）</w:t>
            </w:r>
          </w:p>
        </w:tc>
      </w:tr>
    </w:tbl>
    <w:p w:rsidR="002478AE" w:rsidRPr="0042066B" w:rsidRDefault="002478AE" w:rsidP="00F8223D">
      <w:pPr>
        <w:spacing w:line="480" w:lineRule="auto"/>
        <w:rPr>
          <w:rFonts w:ascii="仿宋_GB2312" w:eastAsia="仿宋_GB2312"/>
          <w:b/>
          <w:color w:val="000000"/>
          <w:sz w:val="28"/>
          <w:szCs w:val="28"/>
        </w:rPr>
      </w:pPr>
    </w:p>
    <w:p w:rsidR="005E1708" w:rsidRPr="00991513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2．</w:t>
      </w:r>
      <w:r w:rsidR="009422AA">
        <w:rPr>
          <w:rFonts w:ascii="仿宋_GB2312" w:eastAsia="仿宋_GB2312" w:hAnsi="华文中宋" w:hint="eastAsia"/>
          <w:b/>
          <w:color w:val="000000"/>
          <w:sz w:val="32"/>
          <w:szCs w:val="32"/>
        </w:rPr>
        <w:t>变更后</w:t>
      </w:r>
      <w:r w:rsidR="004D54B6"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投资</w:t>
      </w: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经理信息</w:t>
      </w:r>
    </w:p>
    <w:tbl>
      <w:tblPr>
        <w:tblW w:w="9073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313"/>
        <w:gridCol w:w="2414"/>
        <w:gridCol w:w="1272"/>
      </w:tblGrid>
      <w:tr w:rsidR="00991513" w:rsidRPr="00396345" w:rsidTr="00457012">
        <w:trPr>
          <w:trHeight w:val="285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13" w:rsidRPr="00396345" w:rsidRDefault="00991513" w:rsidP="0045701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13" w:rsidRPr="00396345" w:rsidRDefault="00991513" w:rsidP="00457012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何了乙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13" w:rsidRPr="00396345" w:rsidRDefault="00991513" w:rsidP="0045701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13" w:rsidRPr="00396345" w:rsidRDefault="00991513" w:rsidP="00457012"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39</w:t>
            </w: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岁</w:t>
            </w:r>
          </w:p>
        </w:tc>
      </w:tr>
      <w:tr w:rsidR="00991513" w:rsidRPr="00396345" w:rsidTr="00457012">
        <w:trPr>
          <w:trHeight w:val="570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13" w:rsidRPr="00396345" w:rsidRDefault="00991513" w:rsidP="0045701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职位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13" w:rsidRDefault="00991513" w:rsidP="00457012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投资管理部（二部</w:t>
            </w: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:rsidR="00991513" w:rsidRPr="00396345" w:rsidRDefault="00991513" w:rsidP="0045701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固收</w:t>
            </w: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投资</w:t>
            </w:r>
            <w:proofErr w:type="gramEnd"/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经理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13" w:rsidRPr="00396345" w:rsidRDefault="00991513" w:rsidP="0045701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13" w:rsidRPr="00396345" w:rsidRDefault="00991513" w:rsidP="00457012"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</w:t>
            </w:r>
          </w:p>
        </w:tc>
      </w:tr>
      <w:tr w:rsidR="00991513" w:rsidRPr="00396345" w:rsidTr="00457012">
        <w:trPr>
          <w:trHeight w:val="570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13" w:rsidRPr="00396345" w:rsidRDefault="00991513" w:rsidP="0045701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专业及学历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13" w:rsidRPr="00396345" w:rsidRDefault="00991513" w:rsidP="00457012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工商管理硕士</w:t>
            </w:r>
          </w:p>
        </w:tc>
      </w:tr>
      <w:tr w:rsidR="00991513" w:rsidRPr="00396345" w:rsidTr="00457012">
        <w:trPr>
          <w:trHeight w:val="53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13" w:rsidRPr="00396345" w:rsidRDefault="00991513" w:rsidP="0045701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投资风格及理念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13" w:rsidRPr="00396345" w:rsidRDefault="00991513" w:rsidP="00457012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追求安全稳健的长期收益，时刻把握宏观经济面的动态变化，适时调整对应的投资策略，坚持稳健如一的投资风格。</w:t>
            </w:r>
          </w:p>
        </w:tc>
      </w:tr>
      <w:tr w:rsidR="00991513" w:rsidRPr="00396345" w:rsidTr="00457012">
        <w:trPr>
          <w:trHeight w:val="406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13" w:rsidRPr="00396345" w:rsidRDefault="00991513" w:rsidP="0045701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513" w:rsidRDefault="00991513" w:rsidP="00457012">
            <w:pPr>
              <w:spacing w:line="400" w:lineRule="exact"/>
              <w:ind w:leftChars="85" w:left="17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2015年1月起，任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>长江养老保险股份有限公司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投资管理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部固定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收益投资经理；</w:t>
            </w:r>
          </w:p>
          <w:p w:rsidR="00991513" w:rsidRDefault="00991513" w:rsidP="00457012">
            <w:pPr>
              <w:spacing w:line="400" w:lineRule="exact"/>
              <w:ind w:leftChars="85" w:left="17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2014年2月-2015年1月，任光大保德信基金管理有限公司总经理助理；</w:t>
            </w:r>
          </w:p>
          <w:p w:rsidR="00991513" w:rsidRDefault="00991513" w:rsidP="00457012">
            <w:pPr>
              <w:spacing w:line="400" w:lineRule="exact"/>
              <w:ind w:leftChars="85" w:left="17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2008年-2014年1月，任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>长江养老保险股份有限公司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投资管理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固定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收益投资经理，投资管理部副总经理；</w:t>
            </w:r>
          </w:p>
          <w:p w:rsidR="00991513" w:rsidRDefault="00991513" w:rsidP="00457012">
            <w:pPr>
              <w:spacing w:line="400" w:lineRule="exact"/>
              <w:ind w:leftChars="85" w:left="17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2006-2007年，任中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海基金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管理有限公司固定收益部投资经理助理，负责股票基金、固定收益资产及公司资本金投资；</w:t>
            </w:r>
          </w:p>
          <w:p w:rsidR="00991513" w:rsidRPr="002C5A42" w:rsidRDefault="00991513" w:rsidP="00457012">
            <w:pPr>
              <w:spacing w:line="400" w:lineRule="exact"/>
              <w:ind w:leftChars="85" w:left="178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2005-2006年，任天安保险股份有限公司投资管理中心固定收益投资经理，负责公司固定收益投资策略制定及投资计划执行。</w:t>
            </w:r>
          </w:p>
        </w:tc>
      </w:tr>
      <w:tr w:rsidR="00991513" w:rsidRPr="00396345" w:rsidTr="00457012">
        <w:trPr>
          <w:trHeight w:val="28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13" w:rsidRPr="00396345" w:rsidRDefault="00991513" w:rsidP="0045701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历史投资业绩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513" w:rsidRDefault="00991513" w:rsidP="0045701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2013年上半年，所负责的固定收益类单一计划取得了2.92%的投资业绩，排名全行业第二（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人社部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2013年上半年统计排名）；</w:t>
            </w:r>
          </w:p>
          <w:p w:rsidR="00991513" w:rsidRDefault="00991513" w:rsidP="0045701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个人直接管理的单一计划组合、金色林荫集合计划等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自运作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之日起至2012年全部排名第一；</w:t>
            </w:r>
          </w:p>
          <w:p w:rsidR="00991513" w:rsidRPr="002C5A42" w:rsidRDefault="00991513" w:rsidP="00457012">
            <w:pPr>
              <w:spacing w:line="400" w:lineRule="exac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截至2012年末，直接管理资产规模超过100亿元，年均资产回报率5.4%；</w:t>
            </w:r>
          </w:p>
          <w:p w:rsidR="00991513" w:rsidRPr="00396345" w:rsidRDefault="00991513" w:rsidP="0045701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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>获奖：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个人两次获得公司杰出投资经理奖，一次优秀投资经理奖。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</w:tc>
      </w:tr>
    </w:tbl>
    <w:p w:rsidR="005E1708" w:rsidRDefault="005E1708" w:rsidP="007C648D">
      <w:pPr>
        <w:wordWrap w:val="0"/>
        <w:rPr>
          <w:rFonts w:ascii="仿宋_GB2312" w:eastAsia="仿宋_GB2312" w:hAnsi="华文中宋" w:hint="eastAsia"/>
          <w:b/>
          <w:color w:val="000000"/>
          <w:sz w:val="32"/>
          <w:szCs w:val="3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11"/>
        <w:gridCol w:w="3158"/>
        <w:gridCol w:w="2446"/>
        <w:gridCol w:w="907"/>
      </w:tblGrid>
      <w:tr w:rsidR="006959D2" w:rsidRPr="00113F06" w:rsidTr="00015057">
        <w:trPr>
          <w:trHeight w:val="833"/>
        </w:trPr>
        <w:tc>
          <w:tcPr>
            <w:tcW w:w="1180" w:type="pct"/>
            <w:hideMark/>
          </w:tcPr>
          <w:p w:rsidR="006959D2" w:rsidRPr="00113F06" w:rsidRDefault="006959D2" w:rsidP="00015057">
            <w:pPr>
              <w:spacing w:line="360" w:lineRule="auto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53" w:type="pct"/>
            <w:hideMark/>
          </w:tcPr>
          <w:p w:rsidR="006959D2" w:rsidRPr="00113F06" w:rsidRDefault="006959D2" w:rsidP="00015057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李琴</w:t>
            </w:r>
          </w:p>
        </w:tc>
        <w:tc>
          <w:tcPr>
            <w:tcW w:w="1435" w:type="pct"/>
            <w:hideMark/>
          </w:tcPr>
          <w:p w:rsidR="006959D2" w:rsidRPr="00113F06" w:rsidRDefault="006959D2" w:rsidP="00015057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年龄</w:t>
            </w:r>
          </w:p>
        </w:tc>
        <w:tc>
          <w:tcPr>
            <w:tcW w:w="532" w:type="pct"/>
            <w:hideMark/>
          </w:tcPr>
          <w:p w:rsidR="006959D2" w:rsidRPr="00113F06" w:rsidRDefault="006959D2" w:rsidP="00015057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33</w:t>
            </w:r>
          </w:p>
        </w:tc>
      </w:tr>
      <w:tr w:rsidR="006959D2" w:rsidRPr="00113F06" w:rsidTr="00015057">
        <w:trPr>
          <w:trHeight w:val="832"/>
        </w:trPr>
        <w:tc>
          <w:tcPr>
            <w:tcW w:w="1180" w:type="pct"/>
            <w:hideMark/>
          </w:tcPr>
          <w:p w:rsidR="006959D2" w:rsidRPr="00113F06" w:rsidRDefault="006959D2" w:rsidP="00015057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职位</w:t>
            </w:r>
          </w:p>
        </w:tc>
        <w:tc>
          <w:tcPr>
            <w:tcW w:w="1853" w:type="pct"/>
            <w:hideMark/>
          </w:tcPr>
          <w:p w:rsidR="006959D2" w:rsidRPr="00113F06" w:rsidRDefault="006959D2" w:rsidP="00015057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固定收益投资经理</w:t>
            </w:r>
          </w:p>
        </w:tc>
        <w:tc>
          <w:tcPr>
            <w:tcW w:w="1435" w:type="pct"/>
            <w:hideMark/>
          </w:tcPr>
          <w:p w:rsidR="006959D2" w:rsidRPr="00113F06" w:rsidRDefault="006959D2" w:rsidP="00015057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从业年限</w:t>
            </w:r>
          </w:p>
        </w:tc>
        <w:tc>
          <w:tcPr>
            <w:tcW w:w="532" w:type="pct"/>
            <w:hideMark/>
          </w:tcPr>
          <w:p w:rsidR="006959D2" w:rsidRPr="00113F06" w:rsidRDefault="006959D2" w:rsidP="00015057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8年</w:t>
            </w:r>
          </w:p>
        </w:tc>
      </w:tr>
      <w:tr w:rsidR="006959D2" w:rsidRPr="00113F06" w:rsidTr="00015057">
        <w:trPr>
          <w:trHeight w:val="955"/>
        </w:trPr>
        <w:tc>
          <w:tcPr>
            <w:tcW w:w="1180" w:type="pct"/>
            <w:hideMark/>
          </w:tcPr>
          <w:p w:rsidR="006959D2" w:rsidRPr="00113F06" w:rsidRDefault="006959D2" w:rsidP="00015057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专业及学历</w:t>
            </w:r>
          </w:p>
        </w:tc>
        <w:tc>
          <w:tcPr>
            <w:tcW w:w="3820" w:type="pct"/>
            <w:gridSpan w:val="3"/>
            <w:hideMark/>
          </w:tcPr>
          <w:p w:rsidR="006959D2" w:rsidRPr="00113F06" w:rsidRDefault="006959D2" w:rsidP="00015057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金融学 硕士</w:t>
            </w:r>
          </w:p>
        </w:tc>
      </w:tr>
      <w:tr w:rsidR="006959D2" w:rsidRPr="00113F06" w:rsidTr="00015057">
        <w:trPr>
          <w:trHeight w:val="1820"/>
        </w:trPr>
        <w:tc>
          <w:tcPr>
            <w:tcW w:w="1180" w:type="pct"/>
            <w:hideMark/>
          </w:tcPr>
          <w:p w:rsidR="006959D2" w:rsidRPr="00113F06" w:rsidRDefault="006959D2" w:rsidP="00015057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投资风格及理念</w:t>
            </w:r>
          </w:p>
        </w:tc>
        <w:tc>
          <w:tcPr>
            <w:tcW w:w="3820" w:type="pct"/>
            <w:gridSpan w:val="3"/>
            <w:hideMark/>
          </w:tcPr>
          <w:p w:rsidR="006959D2" w:rsidRPr="00113F06" w:rsidRDefault="006959D2" w:rsidP="00015057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大类资产配置，追求稳健回报。熟悉市场，注重趋势，资产配置能力和品种选择能力较强，风格较为稳健。</w:t>
            </w:r>
          </w:p>
        </w:tc>
      </w:tr>
      <w:tr w:rsidR="006959D2" w:rsidRPr="00113F06" w:rsidTr="00015057">
        <w:trPr>
          <w:trHeight w:val="75"/>
        </w:trPr>
        <w:tc>
          <w:tcPr>
            <w:tcW w:w="5000" w:type="pct"/>
            <w:gridSpan w:val="4"/>
            <w:hideMark/>
          </w:tcPr>
          <w:p w:rsidR="006959D2" w:rsidRPr="00113F06" w:rsidRDefault="006959D2" w:rsidP="00015057">
            <w:pPr>
              <w:spacing w:line="360" w:lineRule="auto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hint="eastAsia"/>
                <w:sz w:val="24"/>
                <w:szCs w:val="24"/>
              </w:rPr>
              <w:t>工作经历</w:t>
            </w:r>
          </w:p>
        </w:tc>
      </w:tr>
      <w:tr w:rsidR="006959D2" w:rsidRPr="00113F06" w:rsidTr="00015057">
        <w:trPr>
          <w:trHeight w:val="2587"/>
        </w:trPr>
        <w:tc>
          <w:tcPr>
            <w:tcW w:w="5000" w:type="pct"/>
            <w:gridSpan w:val="4"/>
            <w:hideMark/>
          </w:tcPr>
          <w:p w:rsidR="006959D2" w:rsidRPr="00113F06" w:rsidRDefault="006959D2" w:rsidP="00015057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宋体" w:hint="eastAsia"/>
                <w:sz w:val="24"/>
                <w:szCs w:val="24"/>
              </w:rPr>
              <w:t>历任华富基金债券交易、中</w:t>
            </w:r>
            <w:proofErr w:type="gramStart"/>
            <w:r w:rsidRPr="00113F06">
              <w:rPr>
                <w:rFonts w:ascii="仿宋_GB2312" w:eastAsia="仿宋_GB2312" w:hAnsi="宋体" w:hint="eastAsia"/>
                <w:sz w:val="24"/>
                <w:szCs w:val="24"/>
              </w:rPr>
              <w:t>银基金</w:t>
            </w:r>
            <w:proofErr w:type="gramEnd"/>
            <w:r w:rsidRPr="00113F06">
              <w:rPr>
                <w:rFonts w:ascii="仿宋_GB2312" w:eastAsia="仿宋_GB2312" w:hAnsi="宋体" w:hint="eastAsia"/>
                <w:sz w:val="24"/>
                <w:szCs w:val="24"/>
              </w:rPr>
              <w:t>债券交易、经理。</w:t>
            </w:r>
          </w:p>
          <w:p w:rsidR="006959D2" w:rsidRPr="00113F06" w:rsidRDefault="006959D2" w:rsidP="00015057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宋体" w:hint="eastAsia"/>
                <w:sz w:val="24"/>
                <w:szCs w:val="24"/>
              </w:rPr>
              <w:t>2016年9月起，任长江养老固定收益投资经理。</w:t>
            </w:r>
          </w:p>
        </w:tc>
      </w:tr>
      <w:tr w:rsidR="006959D2" w:rsidRPr="00113F06" w:rsidTr="00015057">
        <w:trPr>
          <w:trHeight w:val="544"/>
        </w:trPr>
        <w:tc>
          <w:tcPr>
            <w:tcW w:w="5000" w:type="pct"/>
            <w:gridSpan w:val="4"/>
            <w:hideMark/>
          </w:tcPr>
          <w:p w:rsidR="006959D2" w:rsidRPr="00113F06" w:rsidRDefault="006959D2" w:rsidP="006959D2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华文中宋" w:cs="宋体"/>
                <w:color w:val="000000"/>
                <w:kern w:val="0"/>
                <w:sz w:val="24"/>
                <w:szCs w:val="24"/>
              </w:rPr>
            </w:pPr>
            <w:r w:rsidRPr="00113F06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  <w:szCs w:val="24"/>
              </w:rPr>
              <w:t>历史投资业绩</w:t>
            </w:r>
          </w:p>
        </w:tc>
      </w:tr>
      <w:tr w:rsidR="006959D2" w:rsidRPr="00113F06" w:rsidTr="00015057">
        <w:trPr>
          <w:trHeight w:val="396"/>
        </w:trPr>
        <w:tc>
          <w:tcPr>
            <w:tcW w:w="5000" w:type="pct"/>
            <w:gridSpan w:val="4"/>
            <w:hideMark/>
          </w:tcPr>
          <w:p w:rsidR="006959D2" w:rsidRPr="00113F06" w:rsidRDefault="006959D2" w:rsidP="00015057">
            <w:pPr>
              <w:ind w:left="420"/>
              <w:rPr>
                <w:rFonts w:ascii="仿宋_GB2312" w:eastAsia="仿宋_GB2312" w:hAnsi="华文中宋"/>
                <w:sz w:val="24"/>
                <w:szCs w:val="24"/>
              </w:rPr>
            </w:pPr>
            <w:r w:rsidRPr="00113F06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协助部门总经理管理2只养老金产品、3只企业年金产品，管理资产规模达150亿，对市场有独立的判断，所管理的产品在同期可比较的组合中收益率排名中上游，业绩较为稳健。</w:t>
            </w:r>
          </w:p>
        </w:tc>
      </w:tr>
    </w:tbl>
    <w:p w:rsidR="006959D2" w:rsidRPr="006959D2" w:rsidRDefault="006959D2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820DD8" w:rsidRPr="00396345" w:rsidRDefault="00F8223D" w:rsidP="00F8223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color w:val="000000"/>
          <w:sz w:val="32"/>
          <w:szCs w:val="32"/>
        </w:rPr>
        <w:t xml:space="preserve"> </w:t>
      </w:r>
      <w:r w:rsidR="00820DD8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特此公告</w:t>
      </w:r>
    </w:p>
    <w:p w:rsidR="00F8223D" w:rsidRPr="00396345" w:rsidRDefault="00F8223D" w:rsidP="00E3125F">
      <w:pPr>
        <w:wordWrap w:val="0"/>
        <w:jc w:val="right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                                                                  </w:t>
      </w:r>
      <w:r w:rsidR="00820DD8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长江养老保险股份有限公司</w:t>
      </w:r>
    </w:p>
    <w:p w:rsidR="00820DD8" w:rsidRPr="00396345" w:rsidRDefault="00F8223D" w:rsidP="00E3125F">
      <w:pPr>
        <w:wordWrap w:val="0"/>
        <w:jc w:val="right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                                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</w:t>
      </w: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</w:t>
      </w:r>
      <w:r w:rsidR="006A7FF5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二○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一</w:t>
      </w:r>
      <w:r w:rsidR="006959D2">
        <w:rPr>
          <w:rFonts w:ascii="仿宋_GB2312" w:eastAsia="仿宋_GB2312" w:hAnsi="华文中宋" w:hint="eastAsia"/>
          <w:b/>
          <w:color w:val="000000"/>
          <w:sz w:val="32"/>
          <w:szCs w:val="32"/>
        </w:rPr>
        <w:t>七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年</w:t>
      </w:r>
      <w:r w:rsidR="006959D2">
        <w:rPr>
          <w:rFonts w:ascii="仿宋_GB2312" w:eastAsia="仿宋_GB2312" w:hAnsi="华文中宋" w:hint="eastAsia"/>
          <w:b/>
          <w:color w:val="000000"/>
          <w:sz w:val="32"/>
          <w:szCs w:val="32"/>
        </w:rPr>
        <w:t>九</w:t>
      </w:r>
      <w:bookmarkStart w:id="0" w:name="_GoBack"/>
      <w:bookmarkEnd w:id="0"/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月</w:t>
      </w:r>
    </w:p>
    <w:sectPr w:rsidR="00820DD8" w:rsidRPr="00396345" w:rsidSect="00850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A8" w:rsidRDefault="004372A8" w:rsidP="00820DD8">
      <w:r>
        <w:separator/>
      </w:r>
    </w:p>
  </w:endnote>
  <w:endnote w:type="continuationSeparator" w:id="0">
    <w:p w:rsidR="004372A8" w:rsidRDefault="004372A8" w:rsidP="0082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A8" w:rsidRDefault="004372A8" w:rsidP="00820DD8">
      <w:r>
        <w:separator/>
      </w:r>
    </w:p>
  </w:footnote>
  <w:footnote w:type="continuationSeparator" w:id="0">
    <w:p w:rsidR="004372A8" w:rsidRDefault="004372A8" w:rsidP="0082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"/>
      <w:lvlJc w:val="left"/>
      <w:pPr>
        <w:ind w:left="-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</w:abstractNum>
  <w:abstractNum w:abstractNumId="1">
    <w:nsid w:val="01DF6903"/>
    <w:multiLevelType w:val="hybridMultilevel"/>
    <w:tmpl w:val="B0645C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492256"/>
    <w:multiLevelType w:val="hybridMultilevel"/>
    <w:tmpl w:val="ED8A8F42"/>
    <w:lvl w:ilvl="0" w:tplc="04090003">
      <w:start w:val="1"/>
      <w:numFmt w:val="bullet"/>
      <w:lvlText w:val=""/>
      <w:lvlJc w:val="left"/>
      <w:pPr>
        <w:ind w:left="9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3">
    <w:nsid w:val="300D2E58"/>
    <w:multiLevelType w:val="hybridMultilevel"/>
    <w:tmpl w:val="467096DC"/>
    <w:lvl w:ilvl="0" w:tplc="C11ABE9A">
      <w:start w:val="1"/>
      <w:numFmt w:val="bullet"/>
      <w:lvlText w:val=""/>
      <w:lvlJc w:val="left"/>
      <w:pPr>
        <w:ind w:left="780" w:hanging="42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55907"/>
    <w:multiLevelType w:val="hybridMultilevel"/>
    <w:tmpl w:val="44A247F2"/>
    <w:lvl w:ilvl="0" w:tplc="C11ABE9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C70020"/>
    <w:multiLevelType w:val="hybridMultilevel"/>
    <w:tmpl w:val="B478147E"/>
    <w:lvl w:ilvl="0" w:tplc="163C70C6">
      <w:start w:val="1"/>
      <w:numFmt w:val="bullet"/>
      <w:lvlText w:val=""/>
      <w:lvlJc w:val="left"/>
      <w:pPr>
        <w:ind w:left="59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8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DD8"/>
    <w:rsid w:val="00012F35"/>
    <w:rsid w:val="00062884"/>
    <w:rsid w:val="00067B21"/>
    <w:rsid w:val="00080B61"/>
    <w:rsid w:val="000B6599"/>
    <w:rsid w:val="000C6B9B"/>
    <w:rsid w:val="000F50C4"/>
    <w:rsid w:val="00114EF2"/>
    <w:rsid w:val="00165E46"/>
    <w:rsid w:val="001A6FB4"/>
    <w:rsid w:val="0020682E"/>
    <w:rsid w:val="002478AE"/>
    <w:rsid w:val="002C1CD8"/>
    <w:rsid w:val="002D47C6"/>
    <w:rsid w:val="003038D2"/>
    <w:rsid w:val="003160E4"/>
    <w:rsid w:val="00320B0F"/>
    <w:rsid w:val="00321348"/>
    <w:rsid w:val="00332BF4"/>
    <w:rsid w:val="00352781"/>
    <w:rsid w:val="00396345"/>
    <w:rsid w:val="003D6131"/>
    <w:rsid w:val="0042066B"/>
    <w:rsid w:val="00423D45"/>
    <w:rsid w:val="004372A8"/>
    <w:rsid w:val="00471F49"/>
    <w:rsid w:val="004876B5"/>
    <w:rsid w:val="00491841"/>
    <w:rsid w:val="004B7C30"/>
    <w:rsid w:val="004C3751"/>
    <w:rsid w:val="004D54B6"/>
    <w:rsid w:val="004F442B"/>
    <w:rsid w:val="0051254D"/>
    <w:rsid w:val="00531F19"/>
    <w:rsid w:val="005E1708"/>
    <w:rsid w:val="0066229E"/>
    <w:rsid w:val="006655C8"/>
    <w:rsid w:val="006919CF"/>
    <w:rsid w:val="006959D2"/>
    <w:rsid w:val="006A7FF5"/>
    <w:rsid w:val="006D754D"/>
    <w:rsid w:val="007626A7"/>
    <w:rsid w:val="007837F7"/>
    <w:rsid w:val="00783D44"/>
    <w:rsid w:val="007A4E1F"/>
    <w:rsid w:val="007A714E"/>
    <w:rsid w:val="007B03D0"/>
    <w:rsid w:val="007C648D"/>
    <w:rsid w:val="007E5110"/>
    <w:rsid w:val="00804381"/>
    <w:rsid w:val="00820DD8"/>
    <w:rsid w:val="008268FF"/>
    <w:rsid w:val="00850E64"/>
    <w:rsid w:val="00880166"/>
    <w:rsid w:val="008875A7"/>
    <w:rsid w:val="0089457F"/>
    <w:rsid w:val="008C337C"/>
    <w:rsid w:val="008D0278"/>
    <w:rsid w:val="008E07E3"/>
    <w:rsid w:val="009422AA"/>
    <w:rsid w:val="009570D9"/>
    <w:rsid w:val="00963671"/>
    <w:rsid w:val="00990618"/>
    <w:rsid w:val="00990DF6"/>
    <w:rsid w:val="00991513"/>
    <w:rsid w:val="009B344E"/>
    <w:rsid w:val="009E2FCB"/>
    <w:rsid w:val="00A045E6"/>
    <w:rsid w:val="00A576A5"/>
    <w:rsid w:val="00B0294A"/>
    <w:rsid w:val="00B26311"/>
    <w:rsid w:val="00B554D1"/>
    <w:rsid w:val="00B633B3"/>
    <w:rsid w:val="00BF341C"/>
    <w:rsid w:val="00C40246"/>
    <w:rsid w:val="00C56808"/>
    <w:rsid w:val="00C638BA"/>
    <w:rsid w:val="00CB1FE6"/>
    <w:rsid w:val="00D00B8F"/>
    <w:rsid w:val="00D01696"/>
    <w:rsid w:val="00D934D9"/>
    <w:rsid w:val="00E058A7"/>
    <w:rsid w:val="00E14BA9"/>
    <w:rsid w:val="00E25F4A"/>
    <w:rsid w:val="00E3125F"/>
    <w:rsid w:val="00EB7E3A"/>
    <w:rsid w:val="00EE3CF8"/>
    <w:rsid w:val="00F8223D"/>
    <w:rsid w:val="00F92E77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D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D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0D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uise1">
    <w:name w:val="huise1"/>
    <w:basedOn w:val="a0"/>
    <w:rsid w:val="00820DD8"/>
    <w:rPr>
      <w:rFonts w:ascii="Arial" w:hAnsi="Arial" w:cs="Arial" w:hint="default"/>
      <w:b w:val="0"/>
      <w:bCs w:val="0"/>
      <w:strike w:val="0"/>
      <w:dstrike w:val="0"/>
      <w:color w:val="747474"/>
      <w:sz w:val="18"/>
      <w:szCs w:val="18"/>
      <w:u w:val="none"/>
      <w:effect w:val="none"/>
    </w:rPr>
  </w:style>
  <w:style w:type="character" w:customStyle="1" w:styleId="txtcontent11">
    <w:name w:val="txtcontent11"/>
    <w:basedOn w:val="a0"/>
    <w:rsid w:val="00820DD8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C568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808"/>
    <w:rPr>
      <w:sz w:val="18"/>
      <w:szCs w:val="18"/>
    </w:rPr>
  </w:style>
  <w:style w:type="paragraph" w:customStyle="1" w:styleId="Default">
    <w:name w:val="Default"/>
    <w:rsid w:val="00EB7E3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列出段落1"/>
    <w:basedOn w:val="a"/>
    <w:rsid w:val="005E1708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7">
    <w:name w:val="List Paragraph"/>
    <w:basedOn w:val="a"/>
    <w:uiPriority w:val="34"/>
    <w:qFormat/>
    <w:rsid w:val="005E1708"/>
    <w:pPr>
      <w:ind w:firstLineChars="200" w:firstLine="420"/>
    </w:pPr>
    <w:rPr>
      <w:rFonts w:ascii="Times New Roman" w:hAnsi="Times New Roman"/>
      <w:szCs w:val="24"/>
    </w:rPr>
  </w:style>
  <w:style w:type="table" w:styleId="a8">
    <w:name w:val="Table Grid"/>
    <w:basedOn w:val="a1"/>
    <w:uiPriority w:val="59"/>
    <w:rsid w:val="0069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周颖</dc:creator>
  <cp:lastModifiedBy>黄静</cp:lastModifiedBy>
  <cp:revision>7</cp:revision>
  <dcterms:created xsi:type="dcterms:W3CDTF">2016-03-15T07:00:00Z</dcterms:created>
  <dcterms:modified xsi:type="dcterms:W3CDTF">2017-09-14T02:21:00Z</dcterms:modified>
</cp:coreProperties>
</file>